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31D3" w14:textId="77777777" w:rsidR="00EB2407" w:rsidRPr="00834F5B" w:rsidRDefault="00EB2407" w:rsidP="00280C73">
      <w:pPr>
        <w:pStyle w:val="Heading1"/>
        <w:rPr>
          <w:rFonts w:ascii="Gill Sans" w:hAnsi="Gill Sans" w:cs="Gill Sans"/>
          <w:i/>
          <w:iCs/>
          <w:szCs w:val="32"/>
        </w:rPr>
      </w:pPr>
      <w:r w:rsidRPr="00834F5B">
        <w:rPr>
          <w:rFonts w:ascii="Gill Sans" w:hAnsi="Gill Sans" w:cs="Gill Sans"/>
          <w:i/>
          <w:iCs/>
          <w:szCs w:val="32"/>
        </w:rPr>
        <w:pict w14:anchorId="22ADD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51pt">
            <v:imagedata r:id="rId7" o:title="CaseIH Agriculture no background"/>
          </v:shape>
        </w:pict>
      </w:r>
    </w:p>
    <w:p w14:paraId="0BF25FDF" w14:textId="77777777" w:rsidR="00EB2407" w:rsidRPr="00834F5B" w:rsidRDefault="00EB2407" w:rsidP="00EB2407">
      <w:pPr>
        <w:jc w:val="both"/>
        <w:rPr>
          <w:rFonts w:ascii="Gill Sans" w:hAnsi="Gill Sans" w:cs="Gill Sans"/>
        </w:rPr>
      </w:pPr>
    </w:p>
    <w:p w14:paraId="6C5496EC" w14:textId="77777777" w:rsidR="00EB2407" w:rsidRPr="00834F5B" w:rsidRDefault="00EB2407" w:rsidP="00EB2407">
      <w:pPr>
        <w:jc w:val="both"/>
        <w:rPr>
          <w:rFonts w:ascii="Gill Sans" w:hAnsi="Gill Sans" w:cs="Gill Sans"/>
        </w:rPr>
      </w:pPr>
    </w:p>
    <w:p w14:paraId="042EBC52" w14:textId="79406D1D" w:rsidR="00344323" w:rsidRPr="001A0618" w:rsidRDefault="00EB2407" w:rsidP="00280C73">
      <w:pPr>
        <w:pStyle w:val="Heading1"/>
        <w:rPr>
          <w:rFonts w:ascii="Calibri" w:hAnsi="Calibri" w:cs="Calibri"/>
          <w:i/>
          <w:iCs/>
          <w:szCs w:val="32"/>
        </w:rPr>
      </w:pPr>
      <w:r w:rsidRPr="001A0618">
        <w:rPr>
          <w:rFonts w:ascii="Gill Sans" w:hAnsi="Gill Sans" w:cs="Gill Sans"/>
          <w:i/>
          <w:iCs/>
          <w:noProof/>
        </w:rPr>
        <w:pict w14:anchorId="02F359A2">
          <v:shapetype id="_x0000_t202" coordsize="21600,21600" o:spt="202" path="m,l,21600r21600,l21600,xe">
            <v:stroke joinstyle="miter"/>
            <v:path gradientshapeok="t" o:connecttype="rect"/>
          </v:shapetype>
          <v:shape id="_x0000_s1026" type="#_x0000_t202" style="position:absolute;margin-left:374.2pt;margin-top:1.4pt;width:79.2pt;height:45.35pt;z-index:251657728;mso-wrap-edited:f;mso-position-vertical-relative:margin" wrapcoords="-251 0 -251 21600 21851 21600 21851 0 -251 0" fillcolor="black" stroked="f">
            <v:textbox style="mso-next-textbox:#_x0000_s1026">
              <w:txbxContent>
                <w:p w14:paraId="67CBA371" w14:textId="77777777" w:rsidR="00627CED" w:rsidRPr="00BD13E7" w:rsidRDefault="00EB2407" w:rsidP="00344323">
                  <w:pPr>
                    <w:jc w:val="center"/>
                    <w:rPr>
                      <w:rFonts w:ascii="Tahoma" w:hAnsi="Tahoma" w:cs="Tahoma"/>
                      <w:b/>
                      <w:color w:val="FFFFFF"/>
                      <w:sz w:val="28"/>
                    </w:rPr>
                  </w:pPr>
                  <w:r>
                    <w:rPr>
                      <w:rFonts w:ascii="Tahoma" w:hAnsi="Tahoma" w:cs="Tahoma"/>
                      <w:b/>
                      <w:color w:val="FFFFFF"/>
                      <w:sz w:val="28"/>
                    </w:rPr>
                    <w:t>MEDIA</w:t>
                  </w:r>
                  <w:r w:rsidR="00627CED" w:rsidRPr="00BD13E7">
                    <w:rPr>
                      <w:rFonts w:ascii="Tahoma" w:hAnsi="Tahoma" w:cs="Tahoma"/>
                      <w:b/>
                      <w:color w:val="FFFFFF"/>
                      <w:sz w:val="28"/>
                    </w:rPr>
                    <w:t xml:space="preserve"> RELEASE</w:t>
                  </w:r>
                </w:p>
              </w:txbxContent>
            </v:textbox>
            <w10:wrap type="tight" anchory="margin"/>
          </v:shape>
        </w:pict>
      </w:r>
      <w:r w:rsidR="0000083C" w:rsidRPr="001A0618">
        <w:rPr>
          <w:rFonts w:ascii="Calibri" w:hAnsi="Calibri" w:cs="Calibri"/>
          <w:i/>
          <w:iCs/>
          <w:noProof/>
        </w:rPr>
        <w:t>UPDATES GIVE CASE IH RB5 BALERS A PERFORMANCE BOOST</w:t>
      </w:r>
    </w:p>
    <w:p w14:paraId="0FFB4E83" w14:textId="77777777" w:rsidR="00344323" w:rsidRPr="001A0618" w:rsidRDefault="00344323" w:rsidP="00280C73">
      <w:pPr>
        <w:jc w:val="both"/>
        <w:rPr>
          <w:rFonts w:ascii="Gill Sans" w:hAnsi="Gill Sans" w:cs="Gill Sans"/>
        </w:rPr>
      </w:pPr>
    </w:p>
    <w:p w14:paraId="36FFBE53" w14:textId="77777777" w:rsidR="00344323" w:rsidRPr="001A0618" w:rsidRDefault="00344323" w:rsidP="00280C73">
      <w:pPr>
        <w:jc w:val="both"/>
        <w:rPr>
          <w:rFonts w:ascii="Gill Sans" w:hAnsi="Gill Sans" w:cs="Gill Sans"/>
        </w:rPr>
      </w:pPr>
    </w:p>
    <w:p w14:paraId="791F1011" w14:textId="77777777" w:rsidR="001A0618" w:rsidRPr="001A0618" w:rsidRDefault="00344323" w:rsidP="0000083C">
      <w:pPr>
        <w:jc w:val="both"/>
        <w:rPr>
          <w:rFonts w:ascii="Calibri" w:hAnsi="Calibri" w:cs="Calibri"/>
          <w:lang w:eastAsia="en-NZ"/>
        </w:rPr>
      </w:pPr>
      <w:r w:rsidRPr="001A0618">
        <w:rPr>
          <w:rFonts w:ascii="Gill Sans" w:hAnsi="Gill Sans" w:cs="Gill Sans"/>
          <w:b/>
        </w:rPr>
        <w:t xml:space="preserve">PALMERSTON NORTH </w:t>
      </w:r>
      <w:r w:rsidRPr="001A0618">
        <w:rPr>
          <w:rFonts w:cs="Arial"/>
          <w:b/>
        </w:rPr>
        <w:t>–</w:t>
      </w:r>
      <w:r w:rsidRPr="001A0618">
        <w:rPr>
          <w:rFonts w:ascii="Gill Sans" w:hAnsi="Gill Sans" w:cs="Gill Sans"/>
          <w:b/>
        </w:rPr>
        <w:t xml:space="preserve"> (</w:t>
      </w:r>
      <w:r w:rsidR="0000083C" w:rsidRPr="001A0618">
        <w:rPr>
          <w:rFonts w:ascii="Calibri" w:hAnsi="Calibri" w:cs="Calibri"/>
          <w:b/>
        </w:rPr>
        <w:t>21</w:t>
      </w:r>
      <w:r w:rsidR="0000083C" w:rsidRPr="001A0618">
        <w:rPr>
          <w:rFonts w:ascii="Calibri" w:hAnsi="Calibri" w:cs="Calibri"/>
          <w:b/>
          <w:vertAlign w:val="superscript"/>
        </w:rPr>
        <w:t>st</w:t>
      </w:r>
      <w:r w:rsidR="0000083C" w:rsidRPr="001A0618">
        <w:rPr>
          <w:rFonts w:ascii="Calibri" w:hAnsi="Calibri" w:cs="Calibri"/>
          <w:b/>
        </w:rPr>
        <w:t xml:space="preserve"> November 2018</w:t>
      </w:r>
      <w:r w:rsidRPr="001A0618">
        <w:rPr>
          <w:rFonts w:ascii="Gill Sans" w:hAnsi="Gill Sans" w:cs="Gill Sans"/>
          <w:b/>
        </w:rPr>
        <w:t>)</w:t>
      </w:r>
      <w:r w:rsidRPr="001A0618">
        <w:rPr>
          <w:rFonts w:ascii="Gill Sans" w:hAnsi="Gill Sans" w:cs="Gill Sans"/>
        </w:rPr>
        <w:t xml:space="preserve"> </w:t>
      </w:r>
      <w:r w:rsidRPr="001A0618">
        <w:rPr>
          <w:rFonts w:cs="Arial"/>
        </w:rPr>
        <w:t>–</w:t>
      </w:r>
      <w:r w:rsidR="000B25BF" w:rsidRPr="001A0618">
        <w:rPr>
          <w:rFonts w:ascii="Gill Sans" w:hAnsi="Gill Sans" w:cs="Gill Sans"/>
        </w:rPr>
        <w:t xml:space="preserve"> </w:t>
      </w:r>
      <w:r w:rsidR="0000083C" w:rsidRPr="001A0618">
        <w:rPr>
          <w:rFonts w:ascii="Gill Sans" w:hAnsi="Gill Sans" w:cs="Gill Sans"/>
          <w:lang w:eastAsia="en-NZ"/>
        </w:rPr>
        <w:t>Case IH round balers deliver precision and consistency, and recent improvements enhance their performance in the paddock and boost the bottom-line for producers.</w:t>
      </w:r>
      <w:r w:rsidR="001A0618" w:rsidRPr="001A0618">
        <w:rPr>
          <w:rFonts w:ascii="Calibri" w:hAnsi="Calibri" w:cs="Calibri"/>
          <w:lang w:eastAsia="en-NZ"/>
        </w:rPr>
        <w:t xml:space="preserve"> </w:t>
      </w:r>
    </w:p>
    <w:p w14:paraId="33E86794" w14:textId="77777777" w:rsidR="001A0618" w:rsidRPr="001A0618" w:rsidRDefault="001A0618" w:rsidP="0000083C">
      <w:pPr>
        <w:jc w:val="both"/>
        <w:rPr>
          <w:rFonts w:ascii="Gill Sans" w:hAnsi="Gill Sans" w:cs="Gill Sans"/>
          <w:lang w:eastAsia="en-NZ"/>
        </w:rPr>
      </w:pPr>
    </w:p>
    <w:p w14:paraId="6379230E" w14:textId="1C9B102F" w:rsidR="001A0618" w:rsidRPr="001A0618" w:rsidRDefault="0000083C" w:rsidP="0000083C">
      <w:pPr>
        <w:jc w:val="both"/>
        <w:rPr>
          <w:rFonts w:ascii="Calibri" w:hAnsi="Calibri" w:cs="Calibri"/>
          <w:lang w:eastAsia="en-NZ"/>
        </w:rPr>
      </w:pPr>
      <w:r w:rsidRPr="001A0618">
        <w:rPr>
          <w:rFonts w:ascii="Gill Sans" w:hAnsi="Gill Sans" w:cs="Gill Sans"/>
          <w:lang w:eastAsia="en-NZ"/>
        </w:rPr>
        <w:t>The latest RB5 Series balers are the prod</w:t>
      </w:r>
      <w:bookmarkStart w:id="0" w:name="_GoBack"/>
      <w:bookmarkEnd w:id="0"/>
      <w:r w:rsidRPr="001A0618">
        <w:rPr>
          <w:rFonts w:ascii="Gill Sans" w:hAnsi="Gill Sans" w:cs="Gill Sans"/>
          <w:lang w:eastAsia="en-NZ"/>
        </w:rPr>
        <w:t>uct of three years of worldwide field testing. The RB455 and RB465 both deliver superior bale shape and density and have features that give the operator greater control and certainty.</w:t>
      </w:r>
      <w:r w:rsidR="001A0618" w:rsidRPr="001A0618">
        <w:rPr>
          <w:rFonts w:ascii="Calibri" w:hAnsi="Calibri" w:cs="Calibri"/>
          <w:lang w:eastAsia="en-NZ"/>
        </w:rPr>
        <w:t xml:space="preserve"> </w:t>
      </w:r>
      <w:r w:rsidRPr="001A0618">
        <w:rPr>
          <w:rFonts w:ascii="Gill Sans" w:hAnsi="Gill Sans" w:cs="Gill Sans"/>
          <w:lang w:eastAsia="en-NZ"/>
        </w:rPr>
        <w:t>Case IH N</w:t>
      </w:r>
      <w:r w:rsidR="001A0618" w:rsidRPr="001A0618">
        <w:rPr>
          <w:rFonts w:ascii="Calibri" w:hAnsi="Calibri" w:cs="Calibri"/>
          <w:lang w:eastAsia="en-NZ"/>
        </w:rPr>
        <w:t xml:space="preserve">ew </w:t>
      </w:r>
      <w:r w:rsidRPr="001A0618">
        <w:rPr>
          <w:rFonts w:ascii="Gill Sans" w:hAnsi="Gill Sans" w:cs="Gill Sans"/>
          <w:lang w:eastAsia="en-NZ"/>
        </w:rPr>
        <w:t>Z</w:t>
      </w:r>
      <w:r w:rsidR="001A0618" w:rsidRPr="001A0618">
        <w:rPr>
          <w:rFonts w:ascii="Calibri" w:hAnsi="Calibri" w:cs="Calibri"/>
          <w:lang w:eastAsia="en-NZ"/>
        </w:rPr>
        <w:t>ealand</w:t>
      </w:r>
      <w:r w:rsidRPr="001A0618">
        <w:rPr>
          <w:rFonts w:ascii="Gill Sans" w:hAnsi="Gill Sans" w:cs="Gill Sans"/>
          <w:lang w:eastAsia="en-NZ"/>
        </w:rPr>
        <w:t xml:space="preserve"> Product Specialist Ben Payne says RB5 variable chamber round balers have high capacity in all crops and they produce high-density, perfectly-shaped bales.</w:t>
      </w:r>
      <w:r w:rsidR="001A0618" w:rsidRPr="001A0618">
        <w:rPr>
          <w:rFonts w:ascii="Calibri" w:hAnsi="Calibri" w:cs="Calibri"/>
          <w:lang w:eastAsia="en-NZ"/>
        </w:rPr>
        <w:t xml:space="preserve"> </w:t>
      </w:r>
    </w:p>
    <w:p w14:paraId="528580D5" w14:textId="77777777" w:rsidR="001A0618" w:rsidRPr="001A0618" w:rsidRDefault="001A0618" w:rsidP="0000083C">
      <w:pPr>
        <w:jc w:val="both"/>
        <w:rPr>
          <w:rFonts w:ascii="Gill Sans" w:hAnsi="Gill Sans" w:cs="Gill Sans"/>
          <w:lang w:eastAsia="en-NZ"/>
        </w:rPr>
      </w:pPr>
    </w:p>
    <w:p w14:paraId="50047C5B" w14:textId="03C891A0" w:rsidR="0000083C" w:rsidRPr="001A0618" w:rsidRDefault="0000083C" w:rsidP="0000083C">
      <w:pPr>
        <w:jc w:val="both"/>
        <w:rPr>
          <w:rFonts w:ascii="Gill Sans" w:hAnsi="Gill Sans" w:cs="Gill Sans"/>
          <w:lang w:eastAsia="en-NZ"/>
        </w:rPr>
      </w:pPr>
      <w:r w:rsidRPr="001A0618">
        <w:rPr>
          <w:rFonts w:ascii="Gill Sans" w:hAnsi="Gill Sans" w:cs="Gill Sans"/>
          <w:lang w:eastAsia="en-NZ"/>
        </w:rPr>
        <w:t>The RB455 makes bales up to 1.5m in diameter while the RB465 makes bales up to 1.8m in diameter. Both models feature a dual cylinder hydraulic density system.</w:t>
      </w:r>
      <w:r w:rsidR="001A0618" w:rsidRPr="001A0618">
        <w:rPr>
          <w:rFonts w:ascii="Calibri" w:hAnsi="Calibri" w:cs="Calibri"/>
          <w:lang w:eastAsia="en-NZ"/>
        </w:rPr>
        <w:t xml:space="preserve"> </w:t>
      </w:r>
      <w:r w:rsidRPr="001A0618">
        <w:rPr>
          <w:rFonts w:cs="Arial"/>
          <w:lang w:eastAsia="en-NZ"/>
        </w:rPr>
        <w:t>“</w:t>
      </w:r>
      <w:r w:rsidRPr="001A0618">
        <w:rPr>
          <w:rFonts w:ascii="Gill Sans" w:hAnsi="Gill Sans" w:cs="Gill Sans"/>
          <w:lang w:eastAsia="en-NZ"/>
        </w:rPr>
        <w:t>The two cylinders each have 2000 psi and together provide more force than a single cylinder at 2600 psi. This increases bale density and consistency across the bale. The result is higher silage quality and better-looking bales,</w:t>
      </w:r>
      <w:r w:rsidRPr="001A0618">
        <w:rPr>
          <w:rFonts w:cs="Arial"/>
          <w:lang w:eastAsia="en-NZ"/>
        </w:rPr>
        <w:t>”</w:t>
      </w:r>
      <w:r w:rsidRPr="001A0618">
        <w:rPr>
          <w:rFonts w:ascii="Gill Sans" w:hAnsi="Gill Sans" w:cs="Gill Sans"/>
          <w:lang w:eastAsia="en-NZ"/>
        </w:rPr>
        <w:t xml:space="preserve"> Ben says.</w:t>
      </w:r>
    </w:p>
    <w:p w14:paraId="40876398" w14:textId="77777777" w:rsidR="001A0618" w:rsidRPr="001A0618" w:rsidRDefault="001A0618" w:rsidP="0000083C">
      <w:pPr>
        <w:jc w:val="both"/>
        <w:rPr>
          <w:rFonts w:ascii="Gill Sans" w:hAnsi="Gill Sans" w:cs="Gill Sans"/>
          <w:lang w:eastAsia="en-NZ"/>
        </w:rPr>
      </w:pPr>
    </w:p>
    <w:p w14:paraId="0A5E84AF" w14:textId="484DE8F1" w:rsidR="0000083C" w:rsidRPr="001A0618" w:rsidRDefault="0000083C" w:rsidP="0000083C">
      <w:pPr>
        <w:jc w:val="both"/>
        <w:rPr>
          <w:rFonts w:ascii="Gill Sans" w:hAnsi="Gill Sans" w:cs="Gill Sans"/>
          <w:lang w:eastAsia="en-NZ"/>
        </w:rPr>
      </w:pPr>
      <w:r w:rsidRPr="001A0618">
        <w:rPr>
          <w:rFonts w:ascii="Gill Sans" w:hAnsi="Gill Sans" w:cs="Gill Sans"/>
          <w:lang w:eastAsia="en-NZ"/>
        </w:rPr>
        <w:t>Updates to the series include the addition of a controller in the cab that lets the operator easily and quickly adjust bale densities.</w:t>
      </w:r>
      <w:r w:rsidR="001A0618" w:rsidRPr="001A0618">
        <w:rPr>
          <w:rFonts w:ascii="Calibri" w:hAnsi="Calibri" w:cs="Calibri"/>
          <w:lang w:eastAsia="en-NZ"/>
        </w:rPr>
        <w:t xml:space="preserve"> </w:t>
      </w:r>
      <w:r w:rsidRPr="001A0618">
        <w:rPr>
          <w:rFonts w:cs="Arial"/>
          <w:lang w:eastAsia="en-NZ"/>
        </w:rPr>
        <w:t>“</w:t>
      </w:r>
      <w:r w:rsidRPr="001A0618">
        <w:rPr>
          <w:rFonts w:ascii="Gill Sans" w:hAnsi="Gill Sans" w:cs="Gill Sans"/>
          <w:lang w:eastAsia="en-NZ"/>
        </w:rPr>
        <w:t>This improvement was made in response to customer feedback. It certainly makes a huge difference for a farmer or contractor to have the ability to customise the bale that they are producing,</w:t>
      </w:r>
      <w:r w:rsidRPr="001A0618">
        <w:rPr>
          <w:rFonts w:cs="Arial"/>
          <w:lang w:eastAsia="en-NZ"/>
        </w:rPr>
        <w:t>”</w:t>
      </w:r>
      <w:r w:rsidRPr="001A0618">
        <w:rPr>
          <w:rFonts w:ascii="Gill Sans" w:hAnsi="Gill Sans" w:cs="Gill Sans"/>
          <w:lang w:eastAsia="en-NZ"/>
        </w:rPr>
        <w:t xml:space="preserve"> Ben says.</w:t>
      </w:r>
    </w:p>
    <w:p w14:paraId="6FEE30B4" w14:textId="77777777" w:rsidR="001A0618" w:rsidRPr="001A0618" w:rsidRDefault="001A0618" w:rsidP="0000083C">
      <w:pPr>
        <w:jc w:val="both"/>
        <w:rPr>
          <w:rFonts w:ascii="Gill Sans" w:hAnsi="Gill Sans" w:cs="Gill Sans"/>
          <w:lang w:eastAsia="en-NZ"/>
        </w:rPr>
      </w:pPr>
    </w:p>
    <w:p w14:paraId="2A4EFBC3" w14:textId="105EF08E" w:rsidR="0000083C" w:rsidRPr="001A0618" w:rsidRDefault="0000083C" w:rsidP="0000083C">
      <w:pPr>
        <w:jc w:val="both"/>
        <w:rPr>
          <w:rFonts w:ascii="Gill Sans" w:hAnsi="Gill Sans" w:cs="Gill Sans"/>
          <w:lang w:eastAsia="en-NZ"/>
        </w:rPr>
      </w:pPr>
      <w:r w:rsidRPr="001A0618">
        <w:rPr>
          <w:rFonts w:cs="Arial"/>
          <w:lang w:eastAsia="en-NZ"/>
        </w:rPr>
        <w:t>“</w:t>
      </w:r>
      <w:r w:rsidRPr="001A0618">
        <w:rPr>
          <w:rFonts w:ascii="Gill Sans" w:hAnsi="Gill Sans" w:cs="Gill Sans"/>
          <w:lang w:eastAsia="en-NZ"/>
        </w:rPr>
        <w:t>Depending on the individual crop and conditions, the operator may want to change the final bale profile, and the end-purpose of the bale can also determine the bale</w:t>
      </w:r>
      <w:r w:rsidRPr="001A0618">
        <w:rPr>
          <w:rFonts w:cs="Arial"/>
          <w:lang w:eastAsia="en-NZ"/>
        </w:rPr>
        <w:t>’</w:t>
      </w:r>
      <w:r w:rsidRPr="001A0618">
        <w:rPr>
          <w:rFonts w:ascii="Gill Sans" w:hAnsi="Gill Sans" w:cs="Gill Sans"/>
          <w:lang w:eastAsia="en-NZ"/>
        </w:rPr>
        <w:t>s core density.</w:t>
      </w:r>
      <w:r w:rsidRPr="001A0618">
        <w:rPr>
          <w:rFonts w:cs="Arial"/>
          <w:lang w:eastAsia="en-NZ"/>
        </w:rPr>
        <w:t>”</w:t>
      </w:r>
      <w:r w:rsidR="001A0618" w:rsidRPr="001A0618">
        <w:rPr>
          <w:rFonts w:cs="Arial"/>
          <w:lang w:eastAsia="en-NZ"/>
        </w:rPr>
        <w:t xml:space="preserve"> </w:t>
      </w:r>
      <w:r w:rsidRPr="001A0618">
        <w:rPr>
          <w:rFonts w:ascii="Gill Sans" w:hAnsi="Gill Sans" w:cs="Gill Sans"/>
          <w:lang w:eastAsia="en-NZ"/>
        </w:rPr>
        <w:t>The operator can simply swap from a soft core for bales that are to be put through a feed mixer to a well-rolled hard core for bales that are to be rolled out.</w:t>
      </w:r>
    </w:p>
    <w:p w14:paraId="253F3AF3" w14:textId="77777777" w:rsidR="001A0618" w:rsidRPr="001A0618" w:rsidRDefault="001A0618" w:rsidP="0000083C">
      <w:pPr>
        <w:jc w:val="both"/>
        <w:rPr>
          <w:rFonts w:ascii="Gill Sans" w:hAnsi="Gill Sans" w:cs="Gill Sans"/>
          <w:lang w:eastAsia="en-NZ"/>
        </w:rPr>
      </w:pPr>
    </w:p>
    <w:p w14:paraId="331D3744" w14:textId="05C53B12" w:rsidR="0000083C" w:rsidRPr="001A0618" w:rsidRDefault="0000083C" w:rsidP="0000083C">
      <w:pPr>
        <w:jc w:val="both"/>
        <w:rPr>
          <w:rFonts w:ascii="Gill Sans" w:hAnsi="Gill Sans" w:cs="Gill Sans"/>
          <w:lang w:eastAsia="en-NZ"/>
        </w:rPr>
      </w:pPr>
      <w:r w:rsidRPr="001A0618">
        <w:rPr>
          <w:rFonts w:ascii="Gill Sans" w:hAnsi="Gill Sans" w:cs="Gill Sans"/>
          <w:lang w:eastAsia="en-NZ"/>
        </w:rPr>
        <w:t>Another update to the RB455 and RB465 is alterations in the sledge and tailgate rollers. This makes life easier for operators because it reduces the clean-down time and maximises in-field efficiency.</w:t>
      </w:r>
    </w:p>
    <w:p w14:paraId="7A77DD41" w14:textId="77777777" w:rsidR="001A0618" w:rsidRPr="001A0618" w:rsidRDefault="001A0618" w:rsidP="0000083C">
      <w:pPr>
        <w:jc w:val="both"/>
        <w:rPr>
          <w:rFonts w:ascii="Gill Sans" w:hAnsi="Gill Sans" w:cs="Gill Sans"/>
          <w:lang w:eastAsia="en-NZ"/>
        </w:rPr>
      </w:pPr>
    </w:p>
    <w:p w14:paraId="02DDF3DD" w14:textId="77777777" w:rsidR="0000083C" w:rsidRPr="001A0618" w:rsidRDefault="0000083C" w:rsidP="0000083C">
      <w:pPr>
        <w:jc w:val="both"/>
        <w:rPr>
          <w:rFonts w:ascii="Gill Sans" w:hAnsi="Gill Sans" w:cs="Gill Sans"/>
          <w:lang w:eastAsia="en-NZ"/>
        </w:rPr>
      </w:pPr>
      <w:r w:rsidRPr="001A0618">
        <w:rPr>
          <w:rFonts w:ascii="Gill Sans" w:hAnsi="Gill Sans" w:cs="Gill Sans"/>
          <w:lang w:eastAsia="en-NZ"/>
        </w:rPr>
        <w:t xml:space="preserve">Other notable features on RB5 Series balers are: </w:t>
      </w:r>
    </w:p>
    <w:p w14:paraId="17E115B1" w14:textId="77777777" w:rsidR="0000083C" w:rsidRPr="001A0618" w:rsidRDefault="0000083C" w:rsidP="0000083C">
      <w:pPr>
        <w:numPr>
          <w:ilvl w:val="0"/>
          <w:numId w:val="9"/>
        </w:numPr>
        <w:ind w:left="0" w:firstLine="0"/>
        <w:jc w:val="both"/>
        <w:rPr>
          <w:rFonts w:ascii="Gill Sans" w:hAnsi="Gill Sans" w:cs="Gill Sans"/>
          <w:lang w:eastAsia="en-NZ"/>
        </w:rPr>
      </w:pPr>
      <w:r w:rsidRPr="001A0618">
        <w:rPr>
          <w:rFonts w:ascii="Gill Sans" w:hAnsi="Gill Sans" w:cs="Gill Sans"/>
          <w:lang w:eastAsia="en-NZ"/>
        </w:rPr>
        <w:t>Five-bar pickup for high capacity baling.</w:t>
      </w:r>
    </w:p>
    <w:p w14:paraId="3109E7D1" w14:textId="77777777" w:rsidR="0000083C" w:rsidRPr="001A0618" w:rsidRDefault="0000083C" w:rsidP="0000083C">
      <w:pPr>
        <w:numPr>
          <w:ilvl w:val="0"/>
          <w:numId w:val="9"/>
        </w:numPr>
        <w:ind w:left="0" w:firstLine="0"/>
        <w:jc w:val="both"/>
        <w:rPr>
          <w:rFonts w:ascii="Gill Sans" w:hAnsi="Gill Sans" w:cs="Gill Sans"/>
          <w:lang w:eastAsia="en-NZ"/>
        </w:rPr>
      </w:pPr>
      <w:r w:rsidRPr="001A0618">
        <w:rPr>
          <w:rFonts w:ascii="Gill Sans" w:hAnsi="Gill Sans" w:cs="Gill Sans"/>
          <w:lang w:eastAsia="en-NZ"/>
        </w:rPr>
        <w:t>Hydraulic drop floor for fast and reliable unplugging.</w:t>
      </w:r>
    </w:p>
    <w:p w14:paraId="640F1677" w14:textId="77777777" w:rsidR="0000083C" w:rsidRPr="001A0618" w:rsidRDefault="0000083C" w:rsidP="0000083C">
      <w:pPr>
        <w:numPr>
          <w:ilvl w:val="0"/>
          <w:numId w:val="9"/>
        </w:numPr>
        <w:ind w:left="0" w:firstLine="0"/>
        <w:jc w:val="both"/>
        <w:rPr>
          <w:rFonts w:ascii="Gill Sans" w:hAnsi="Gill Sans" w:cs="Gill Sans"/>
          <w:lang w:eastAsia="en-NZ"/>
        </w:rPr>
      </w:pPr>
      <w:r w:rsidRPr="001A0618">
        <w:rPr>
          <w:rFonts w:ascii="Gill Sans" w:hAnsi="Gill Sans" w:cs="Gill Sans"/>
          <w:lang w:eastAsia="en-NZ"/>
        </w:rPr>
        <w:t>Best-in-class belt designs for reliability and durability.</w:t>
      </w:r>
    </w:p>
    <w:p w14:paraId="31DDAF65" w14:textId="77777777" w:rsidR="0000083C" w:rsidRPr="001A0618" w:rsidRDefault="0000083C" w:rsidP="0000083C">
      <w:pPr>
        <w:numPr>
          <w:ilvl w:val="0"/>
          <w:numId w:val="9"/>
        </w:numPr>
        <w:ind w:left="0" w:firstLine="0"/>
        <w:jc w:val="both"/>
        <w:rPr>
          <w:rFonts w:ascii="Gill Sans" w:hAnsi="Gill Sans" w:cs="Gill Sans"/>
          <w:lang w:eastAsia="en-NZ"/>
        </w:rPr>
      </w:pPr>
      <w:r w:rsidRPr="001A0618">
        <w:rPr>
          <w:rFonts w:ascii="Gill Sans" w:hAnsi="Gill Sans" w:cs="Gill Sans"/>
          <w:lang w:eastAsia="en-NZ"/>
        </w:rPr>
        <w:t>ISOBUS III connectivity to the tractor with user-friendly operator interface.</w:t>
      </w:r>
    </w:p>
    <w:p w14:paraId="209E7934" w14:textId="77777777" w:rsidR="0000083C" w:rsidRPr="001A0618" w:rsidRDefault="0000083C" w:rsidP="0000083C">
      <w:pPr>
        <w:numPr>
          <w:ilvl w:val="0"/>
          <w:numId w:val="9"/>
        </w:numPr>
        <w:ind w:left="0" w:firstLine="0"/>
        <w:jc w:val="both"/>
        <w:rPr>
          <w:rFonts w:ascii="Gill Sans" w:hAnsi="Gill Sans" w:cs="Gill Sans"/>
          <w:lang w:eastAsia="en-NZ"/>
        </w:rPr>
      </w:pPr>
      <w:r w:rsidRPr="001A0618">
        <w:rPr>
          <w:rFonts w:ascii="Gill Sans" w:hAnsi="Gill Sans" w:cs="Gill Sans"/>
          <w:lang w:eastAsia="en-NZ"/>
        </w:rPr>
        <w:t>Modern styling.</w:t>
      </w:r>
    </w:p>
    <w:p w14:paraId="5A6C40FC" w14:textId="77777777" w:rsidR="001A0618" w:rsidRPr="001A0618" w:rsidRDefault="001A0618" w:rsidP="0000083C">
      <w:pPr>
        <w:jc w:val="both"/>
        <w:rPr>
          <w:rFonts w:cs="Arial"/>
          <w:lang w:eastAsia="en-NZ"/>
        </w:rPr>
      </w:pPr>
    </w:p>
    <w:p w14:paraId="7A9C8C9D" w14:textId="0605FAFD" w:rsidR="0000083C" w:rsidRPr="001A0618" w:rsidRDefault="0000083C" w:rsidP="0000083C">
      <w:pPr>
        <w:jc w:val="both"/>
        <w:rPr>
          <w:rFonts w:ascii="Gill Sans" w:hAnsi="Gill Sans" w:cs="Gill Sans"/>
          <w:lang w:eastAsia="en-NZ"/>
        </w:rPr>
      </w:pPr>
      <w:r w:rsidRPr="001A0618">
        <w:rPr>
          <w:rFonts w:cs="Arial"/>
          <w:lang w:eastAsia="en-NZ"/>
        </w:rPr>
        <w:t>“</w:t>
      </w:r>
      <w:r w:rsidRPr="001A0618">
        <w:rPr>
          <w:rFonts w:ascii="Gill Sans" w:hAnsi="Gill Sans" w:cs="Gill Sans"/>
          <w:lang w:eastAsia="en-NZ"/>
        </w:rPr>
        <w:t>The design of these round balers allows them to operate at high speed with a high degree of precision. This means the crop you spent so much time and money on will end up where it belongs and not left on the ground,</w:t>
      </w:r>
      <w:r w:rsidRPr="001A0618">
        <w:rPr>
          <w:rFonts w:cs="Arial"/>
          <w:lang w:eastAsia="en-NZ"/>
        </w:rPr>
        <w:t>”</w:t>
      </w:r>
      <w:r w:rsidRPr="001A0618">
        <w:rPr>
          <w:rFonts w:ascii="Gill Sans" w:hAnsi="Gill Sans" w:cs="Gill Sans"/>
          <w:lang w:eastAsia="en-NZ"/>
        </w:rPr>
        <w:t xml:space="preserve"> Ben says.</w:t>
      </w:r>
    </w:p>
    <w:p w14:paraId="62CB633C" w14:textId="473D3046" w:rsidR="0000083C" w:rsidRPr="001A0618" w:rsidRDefault="001A0618" w:rsidP="0000083C">
      <w:pPr>
        <w:jc w:val="both"/>
        <w:rPr>
          <w:rFonts w:ascii="Gill Sans" w:hAnsi="Gill Sans" w:cs="Gill Sans"/>
          <w:lang w:eastAsia="en-NZ"/>
        </w:rPr>
      </w:pPr>
      <w:r w:rsidRPr="001A0618">
        <w:rPr>
          <w:rFonts w:ascii="Gill Sans" w:hAnsi="Gill Sans" w:cs="Gill Sans"/>
          <w:lang w:eastAsia="en-NZ"/>
        </w:rPr>
        <w:br w:type="page"/>
      </w:r>
      <w:r w:rsidR="0000083C" w:rsidRPr="001A0618">
        <w:rPr>
          <w:rFonts w:ascii="Gill Sans" w:hAnsi="Gill Sans" w:cs="Gill Sans"/>
          <w:lang w:eastAsia="en-NZ"/>
        </w:rPr>
        <w:lastRenderedPageBreak/>
        <w:t xml:space="preserve">An increase in the number of pickup reel bars on the RB5 Series results in more consistent feeding, a more efficient movement of crop from the pickup to the feeder, and more tines to pick up </w:t>
      </w:r>
      <w:proofErr w:type="gramStart"/>
      <w:r w:rsidR="0000083C" w:rsidRPr="001A0618">
        <w:rPr>
          <w:rFonts w:ascii="Gill Sans" w:hAnsi="Gill Sans" w:cs="Gill Sans"/>
          <w:lang w:eastAsia="en-NZ"/>
        </w:rPr>
        <w:t>all of</w:t>
      </w:r>
      <w:proofErr w:type="gramEnd"/>
      <w:r w:rsidR="0000083C" w:rsidRPr="001A0618">
        <w:rPr>
          <w:rFonts w:ascii="Gill Sans" w:hAnsi="Gill Sans" w:cs="Gill Sans"/>
          <w:lang w:eastAsia="en-NZ"/>
        </w:rPr>
        <w:t xml:space="preserve"> the crop, particularly shorter crops.</w:t>
      </w:r>
    </w:p>
    <w:p w14:paraId="1171D9B4" w14:textId="77777777" w:rsidR="001A0618" w:rsidRPr="001A0618" w:rsidRDefault="001A0618" w:rsidP="0000083C">
      <w:pPr>
        <w:jc w:val="both"/>
        <w:rPr>
          <w:rFonts w:ascii="Gill Sans" w:hAnsi="Gill Sans" w:cs="Gill Sans"/>
          <w:lang w:eastAsia="en-NZ"/>
        </w:rPr>
      </w:pPr>
    </w:p>
    <w:p w14:paraId="2FAAECE9" w14:textId="57B993EC" w:rsidR="0000083C" w:rsidRPr="001A0618" w:rsidRDefault="0000083C" w:rsidP="0000083C">
      <w:pPr>
        <w:jc w:val="both"/>
        <w:rPr>
          <w:rFonts w:ascii="Gill Sans" w:hAnsi="Gill Sans" w:cs="Gill Sans"/>
          <w:lang w:eastAsia="en-NZ"/>
        </w:rPr>
      </w:pPr>
      <w:r w:rsidRPr="001A0618">
        <w:rPr>
          <w:rFonts w:ascii="Gill Sans" w:hAnsi="Gill Sans" w:cs="Gill Sans"/>
          <w:lang w:eastAsia="en-NZ"/>
        </w:rPr>
        <w:t>New RB5 Series balers come with ISOBUS Class 3 automation. When coupled with an appropriate tractor, this stops the tractor when the target bale size is reached, allows for automatic application of net wrap to the bale, and automatically raises and lowers the baler tailgate to eject the wrapped bale.</w:t>
      </w:r>
    </w:p>
    <w:p w14:paraId="056CB428" w14:textId="77777777" w:rsidR="001A0618" w:rsidRPr="001A0618" w:rsidRDefault="001A0618" w:rsidP="0000083C">
      <w:pPr>
        <w:jc w:val="both"/>
        <w:rPr>
          <w:rFonts w:ascii="Gill Sans" w:hAnsi="Gill Sans" w:cs="Gill Sans"/>
          <w:lang w:eastAsia="en-NZ"/>
        </w:rPr>
      </w:pPr>
    </w:p>
    <w:p w14:paraId="4B4F60A3" w14:textId="364819D4" w:rsidR="0000083C" w:rsidRPr="001A0618" w:rsidRDefault="0000083C" w:rsidP="0000083C">
      <w:pPr>
        <w:jc w:val="both"/>
        <w:rPr>
          <w:rFonts w:ascii="Gill Sans" w:hAnsi="Gill Sans" w:cs="Gill Sans"/>
          <w:lang w:eastAsia="en-NZ"/>
        </w:rPr>
      </w:pPr>
      <w:r w:rsidRPr="001A0618">
        <w:rPr>
          <w:rFonts w:cs="Arial"/>
          <w:lang w:eastAsia="en-NZ"/>
        </w:rPr>
        <w:t>“</w:t>
      </w:r>
      <w:r w:rsidRPr="001A0618">
        <w:rPr>
          <w:rFonts w:ascii="Gill Sans" w:hAnsi="Gill Sans" w:cs="Gill Sans"/>
          <w:lang w:eastAsia="en-NZ"/>
        </w:rPr>
        <w:t>These balers represent Case IH</w:t>
      </w:r>
      <w:r w:rsidRPr="001A0618">
        <w:rPr>
          <w:rFonts w:cs="Arial"/>
          <w:lang w:eastAsia="en-NZ"/>
        </w:rPr>
        <w:t>’</w:t>
      </w:r>
      <w:r w:rsidRPr="001A0618">
        <w:rPr>
          <w:rFonts w:ascii="Gill Sans" w:hAnsi="Gill Sans" w:cs="Gill Sans"/>
          <w:lang w:eastAsia="en-NZ"/>
        </w:rPr>
        <w:t>s ongoing commitment to provide machines with maximum durability that produce the perfect bale every time while making the operator as efficient as possible,</w:t>
      </w:r>
      <w:r w:rsidRPr="001A0618">
        <w:rPr>
          <w:rFonts w:cs="Arial"/>
          <w:lang w:eastAsia="en-NZ"/>
        </w:rPr>
        <w:t>”</w:t>
      </w:r>
      <w:r w:rsidRPr="001A0618">
        <w:rPr>
          <w:rFonts w:ascii="Gill Sans" w:hAnsi="Gill Sans" w:cs="Gill Sans"/>
          <w:lang w:eastAsia="en-NZ"/>
        </w:rPr>
        <w:t xml:space="preserve"> Ben says.</w:t>
      </w:r>
    </w:p>
    <w:p w14:paraId="0713B5CE" w14:textId="77777777" w:rsidR="001A0618" w:rsidRPr="001A0618" w:rsidRDefault="001A0618" w:rsidP="0000083C">
      <w:pPr>
        <w:jc w:val="both"/>
        <w:rPr>
          <w:rFonts w:ascii="Gill Sans" w:hAnsi="Gill Sans" w:cs="Gill Sans"/>
          <w:lang w:eastAsia="en-NZ"/>
        </w:rPr>
      </w:pPr>
    </w:p>
    <w:p w14:paraId="3F3B3DAF" w14:textId="16EB1652" w:rsidR="0000083C" w:rsidRPr="001A0618" w:rsidRDefault="0000083C" w:rsidP="0000083C">
      <w:pPr>
        <w:jc w:val="both"/>
        <w:rPr>
          <w:rFonts w:ascii="Gill Sans" w:hAnsi="Gill Sans" w:cs="Gill Sans"/>
          <w:lang w:eastAsia="en-NZ"/>
        </w:rPr>
      </w:pPr>
      <w:r w:rsidRPr="001A0618">
        <w:rPr>
          <w:rFonts w:ascii="Gill Sans" w:hAnsi="Gill Sans" w:cs="Gill Sans"/>
          <w:lang w:eastAsia="en-NZ"/>
        </w:rPr>
        <w:t>For more information about the RB5 range, see your local Case IH dealer or visit the Case IH website at caseih.co.nz.</w:t>
      </w:r>
    </w:p>
    <w:p w14:paraId="0DF27C57" w14:textId="77777777" w:rsidR="0000083C" w:rsidRPr="001A0618" w:rsidRDefault="0000083C" w:rsidP="00627CED">
      <w:pPr>
        <w:rPr>
          <w:rFonts w:ascii="Gill Sans" w:hAnsi="Gill Sans" w:cs="Gill Sans"/>
        </w:rPr>
      </w:pPr>
    </w:p>
    <w:p w14:paraId="41705F0B" w14:textId="77777777" w:rsidR="000B25BF" w:rsidRPr="001A0618" w:rsidRDefault="000B25BF" w:rsidP="000B25BF">
      <w:pPr>
        <w:rPr>
          <w:rFonts w:ascii="Gill Sans" w:hAnsi="Gill Sans" w:cs="Gill Sans"/>
        </w:rPr>
      </w:pPr>
    </w:p>
    <w:p w14:paraId="0EFB047D" w14:textId="77777777" w:rsidR="00344323" w:rsidRPr="00834F5B" w:rsidRDefault="00344323" w:rsidP="000B25BF">
      <w:pPr>
        <w:jc w:val="both"/>
        <w:rPr>
          <w:rFonts w:ascii="Gill Sans" w:hAnsi="Gill Sans" w:cs="Gill Sans"/>
          <w:b/>
          <w:bCs/>
          <w:color w:val="0000FF"/>
        </w:rPr>
      </w:pPr>
      <w:r w:rsidRPr="00834F5B">
        <w:rPr>
          <w:rFonts w:ascii="Gill Sans" w:hAnsi="Gill Sans" w:cs="Gill Sans"/>
          <w:b/>
          <w:bCs/>
          <w:color w:val="0000FF"/>
        </w:rPr>
        <w:t>Images:</w:t>
      </w:r>
    </w:p>
    <w:p w14:paraId="4EE7DA91" w14:textId="2144D13E" w:rsidR="00627CED" w:rsidRDefault="00344323" w:rsidP="00627CED">
      <w:pPr>
        <w:pStyle w:val="BodyTextIndent"/>
        <w:ind w:left="720" w:hanging="720"/>
        <w:jc w:val="left"/>
        <w:rPr>
          <w:rFonts w:ascii="Calibri" w:hAnsi="Calibri" w:cs="Calibri"/>
        </w:rPr>
      </w:pPr>
      <w:r w:rsidRPr="00834F5B">
        <w:rPr>
          <w:rFonts w:ascii="Gill Sans" w:hAnsi="Gill Sans" w:cs="Gill Sans"/>
        </w:rPr>
        <w:t>1.</w:t>
      </w:r>
      <w:r w:rsidRPr="00834F5B">
        <w:rPr>
          <w:rFonts w:ascii="Gill Sans" w:hAnsi="Gill Sans" w:cs="Gill Sans"/>
        </w:rPr>
        <w:tab/>
      </w:r>
      <w:r w:rsidR="00B920D2" w:rsidRPr="00B920D2">
        <w:rPr>
          <w:rFonts w:ascii="Gill Sans" w:hAnsi="Gill Sans" w:cs="Gill Sans"/>
        </w:rPr>
        <w:t>RB_455_C13_008</w:t>
      </w:r>
      <w:r w:rsidR="00B920D2">
        <w:rPr>
          <w:rFonts w:ascii="Calibri" w:hAnsi="Calibri" w:cs="Calibri"/>
        </w:rPr>
        <w:t>.jpg</w:t>
      </w:r>
    </w:p>
    <w:p w14:paraId="681C0213" w14:textId="74A4B819" w:rsidR="00B920D2" w:rsidRPr="00B920D2" w:rsidRDefault="00B920D2" w:rsidP="00627CED">
      <w:pPr>
        <w:pStyle w:val="BodyTextIndent"/>
        <w:ind w:left="720" w:hanging="720"/>
        <w:jc w:val="left"/>
        <w:rPr>
          <w:rFonts w:ascii="Calibri" w:hAnsi="Calibri" w:cs="Calibri"/>
        </w:rPr>
      </w:pPr>
      <w:r>
        <w:rPr>
          <w:rFonts w:ascii="Calibri" w:hAnsi="Calibri" w:cs="Calibri"/>
        </w:rPr>
        <w:t>2.</w:t>
      </w:r>
      <w:r>
        <w:rPr>
          <w:rFonts w:ascii="Calibri" w:hAnsi="Calibri" w:cs="Calibri"/>
        </w:rPr>
        <w:tab/>
      </w:r>
      <w:r w:rsidRPr="00B920D2">
        <w:rPr>
          <w:rFonts w:ascii="Calibri" w:hAnsi="Calibri" w:cs="Calibri"/>
        </w:rPr>
        <w:t>Maxxum 120 CVT and RB565</w:t>
      </w:r>
      <w:r>
        <w:rPr>
          <w:rFonts w:ascii="Calibri" w:hAnsi="Calibri" w:cs="Calibri"/>
        </w:rPr>
        <w:t>.jpg</w:t>
      </w:r>
    </w:p>
    <w:p w14:paraId="2FB8DE7E" w14:textId="59AC74F1" w:rsidR="00344323" w:rsidRDefault="00344323" w:rsidP="00280C73">
      <w:pPr>
        <w:jc w:val="both"/>
        <w:rPr>
          <w:rFonts w:ascii="Gill Sans" w:hAnsi="Gill Sans" w:cs="Gill Sans"/>
        </w:rPr>
      </w:pPr>
    </w:p>
    <w:p w14:paraId="081BCBAD" w14:textId="77777777" w:rsidR="0000083C" w:rsidRPr="00B920D2" w:rsidRDefault="0000083C" w:rsidP="00B920D2">
      <w:pPr>
        <w:pStyle w:val="BodyTextIndent"/>
        <w:ind w:left="720" w:hanging="720"/>
        <w:jc w:val="left"/>
        <w:rPr>
          <w:rFonts w:ascii="Gill Sans" w:hAnsi="Gill Sans" w:cs="Gill Sans"/>
          <w:b w:val="0"/>
          <w:i/>
        </w:rPr>
      </w:pPr>
      <w:r w:rsidRPr="00B920D2">
        <w:rPr>
          <w:rFonts w:ascii="Gill Sans" w:hAnsi="Gill Sans" w:cs="Gill Sans"/>
          <w:b w:val="0"/>
          <w:i/>
        </w:rPr>
        <w:t>Caption --- Case IH RB5 balers now have an in-cab controller for bale density and ISOBUS III capability.</w:t>
      </w:r>
    </w:p>
    <w:p w14:paraId="2D614FBD" w14:textId="77777777" w:rsidR="0000083C" w:rsidRPr="00C05BBA" w:rsidRDefault="0000083C" w:rsidP="0000083C">
      <w:pPr>
        <w:rPr>
          <w:rFonts w:ascii="Gill Sans" w:hAnsi="Gill Sans" w:cs="Gill Sans"/>
          <w:b/>
          <w:bCs/>
          <w:color w:val="222222"/>
          <w:lang w:eastAsia="en-NZ"/>
        </w:rPr>
      </w:pPr>
    </w:p>
    <w:p w14:paraId="480F256E" w14:textId="77777777" w:rsidR="0000083C" w:rsidRPr="00834F5B" w:rsidRDefault="0000083C" w:rsidP="00280C73">
      <w:pPr>
        <w:jc w:val="both"/>
        <w:rPr>
          <w:rFonts w:ascii="Gill Sans" w:hAnsi="Gill Sans" w:cs="Gill Sans"/>
        </w:rPr>
      </w:pPr>
    </w:p>
    <w:p w14:paraId="623C5E3D" w14:textId="77777777" w:rsidR="000B25BF" w:rsidRPr="00834F5B" w:rsidRDefault="000B25BF" w:rsidP="00280C73">
      <w:pPr>
        <w:jc w:val="both"/>
        <w:rPr>
          <w:rFonts w:ascii="Gill Sans" w:hAnsi="Gill Sans" w:cs="Gill Sans"/>
        </w:rPr>
      </w:pPr>
    </w:p>
    <w:p w14:paraId="40F83B87" w14:textId="77777777" w:rsidR="00306DEE" w:rsidRPr="00834F5B" w:rsidRDefault="00306DEE" w:rsidP="00306DEE">
      <w:pPr>
        <w:pStyle w:val="Heading3"/>
        <w:rPr>
          <w:rFonts w:ascii="Gill Sans" w:hAnsi="Gill Sans" w:cs="Gill Sans"/>
        </w:rPr>
      </w:pPr>
      <w:r w:rsidRPr="00834F5B">
        <w:rPr>
          <w:rFonts w:ascii="Gill Sans" w:hAnsi="Gill Sans" w:cs="Gill Sans"/>
        </w:rPr>
        <w:t xml:space="preserve">For More Information Contact Your Local </w:t>
      </w:r>
      <w:r w:rsidR="00D83EC2" w:rsidRPr="00834F5B">
        <w:rPr>
          <w:rFonts w:ascii="Gill Sans" w:hAnsi="Gill Sans" w:cs="Gill Sans"/>
        </w:rPr>
        <w:t>Case IH</w:t>
      </w:r>
      <w:r w:rsidRPr="00834F5B">
        <w:rPr>
          <w:rFonts w:ascii="Gill Sans" w:hAnsi="Gill Sans" w:cs="Gill Sans"/>
        </w:rPr>
        <w:t xml:space="preserve"> Dealer or</w:t>
      </w:r>
    </w:p>
    <w:p w14:paraId="0E107D11" w14:textId="77777777" w:rsidR="00306DEE" w:rsidRPr="00834F5B" w:rsidRDefault="00D83EC2" w:rsidP="004C3659">
      <w:pPr>
        <w:ind w:left="2608" w:right="2608"/>
        <w:rPr>
          <w:rFonts w:ascii="Gill Sans" w:hAnsi="Gill Sans" w:cs="Gill Sans"/>
          <w:i/>
          <w:iCs/>
        </w:rPr>
      </w:pPr>
      <w:r w:rsidRPr="00834F5B">
        <w:rPr>
          <w:rFonts w:ascii="Gill Sans" w:hAnsi="Gill Sans" w:cs="Gill Sans"/>
          <w:i/>
          <w:iCs/>
        </w:rPr>
        <w:t>Case IH NZ Operations</w:t>
      </w:r>
    </w:p>
    <w:p w14:paraId="299AB28B" w14:textId="77777777" w:rsidR="00306DEE" w:rsidRPr="00834F5B" w:rsidRDefault="00306DEE" w:rsidP="004C3659">
      <w:pPr>
        <w:ind w:left="2608" w:right="2608"/>
        <w:rPr>
          <w:rFonts w:ascii="Gill Sans" w:hAnsi="Gill Sans" w:cs="Gill Sans"/>
          <w:i/>
          <w:iCs/>
          <w:spacing w:val="-3"/>
        </w:rPr>
      </w:pPr>
      <w:r w:rsidRPr="00834F5B">
        <w:rPr>
          <w:rFonts w:ascii="Gill Sans" w:hAnsi="Gill Sans" w:cs="Gill Sans"/>
          <w:i/>
          <w:iCs/>
          <w:spacing w:val="-3"/>
        </w:rPr>
        <w:t>Telephone: (0</w:t>
      </w:r>
      <w:r w:rsidR="00D83EC2" w:rsidRPr="00834F5B">
        <w:rPr>
          <w:rFonts w:ascii="Gill Sans" w:hAnsi="Gill Sans" w:cs="Gill Sans"/>
          <w:i/>
          <w:iCs/>
          <w:spacing w:val="-3"/>
        </w:rPr>
        <w:t>800</w:t>
      </w:r>
      <w:r w:rsidRPr="00834F5B">
        <w:rPr>
          <w:rFonts w:ascii="Gill Sans" w:hAnsi="Gill Sans" w:cs="Gill Sans"/>
          <w:i/>
          <w:iCs/>
          <w:spacing w:val="-3"/>
        </w:rPr>
        <w:t xml:space="preserve">) </w:t>
      </w:r>
      <w:r w:rsidR="00D83EC2" w:rsidRPr="00834F5B">
        <w:rPr>
          <w:rFonts w:ascii="Gill Sans" w:hAnsi="Gill Sans" w:cs="Gill Sans"/>
          <w:i/>
          <w:iCs/>
          <w:spacing w:val="-3"/>
        </w:rPr>
        <w:t>CASE IH</w:t>
      </w:r>
    </w:p>
    <w:p w14:paraId="2EC04F45" w14:textId="4D28982C" w:rsidR="00306DEE" w:rsidRPr="00834F5B" w:rsidRDefault="00306DEE" w:rsidP="004C3659">
      <w:pPr>
        <w:ind w:left="2608" w:right="2608"/>
        <w:rPr>
          <w:rFonts w:ascii="Gill Sans" w:hAnsi="Gill Sans" w:cs="Gill Sans"/>
          <w:i/>
          <w:iCs/>
        </w:rPr>
      </w:pPr>
      <w:r w:rsidRPr="00834F5B">
        <w:rPr>
          <w:rFonts w:ascii="Gill Sans" w:hAnsi="Gill Sans" w:cs="Gill Sans"/>
          <w:i/>
          <w:iCs/>
        </w:rPr>
        <w:t xml:space="preserve">Website: </w:t>
      </w:r>
      <w:hyperlink r:id="rId8" w:history="1">
        <w:r w:rsidR="00D83EC2" w:rsidRPr="00834F5B">
          <w:rPr>
            <w:rStyle w:val="Hyperlink"/>
            <w:rFonts w:ascii="Gill Sans" w:hAnsi="Gill Sans" w:cs="Gill Sans"/>
            <w:i/>
            <w:iCs/>
          </w:rPr>
          <w:t>www.caseih.co.nz</w:t>
        </w:r>
      </w:hyperlink>
      <w:r w:rsidRPr="00834F5B">
        <w:rPr>
          <w:rFonts w:ascii="Gill Sans" w:hAnsi="Gill Sans" w:cs="Gill Sans"/>
          <w:i/>
          <w:iCs/>
        </w:rPr>
        <w:t xml:space="preserve"> </w:t>
      </w:r>
    </w:p>
    <w:sectPr w:rsidR="00306DEE" w:rsidRPr="00834F5B" w:rsidSect="004C3659">
      <w:headerReference w:type="even" r:id="rId9"/>
      <w:headerReference w:type="default" r:id="rId10"/>
      <w:footerReference w:type="default" r:id="rId11"/>
      <w:footerReference w:type="first" r:id="rId12"/>
      <w:pgSz w:w="11906" w:h="16838" w:code="9"/>
      <w:pgMar w:top="1418" w:right="1418"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3733" w14:textId="77777777" w:rsidR="006E7946" w:rsidRDefault="006E7946" w:rsidP="00D33147">
      <w:r>
        <w:separator/>
      </w:r>
    </w:p>
  </w:endnote>
  <w:endnote w:type="continuationSeparator" w:id="0">
    <w:p w14:paraId="68AD276C" w14:textId="77777777" w:rsidR="006E7946" w:rsidRDefault="006E7946"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Gill Sans">
    <w:panose1 w:val="020B0502020104020203"/>
    <w:charset w:val="00"/>
    <w:family w:val="swiss"/>
    <w:pitch w:val="variable"/>
    <w:sig w:usb0="A0002A67"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E897" w14:textId="277C18B0"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5D7472">
      <w:rPr>
        <w:rFonts w:ascii="Arial" w:hAnsi="Arial" w:cs="Arial"/>
        <w:noProof/>
        <w:sz w:val="12"/>
      </w:rPr>
      <w:t>R:\WPdocs\MKTG\Press Releases\Case\2018\Case IH RB5 round balers 21-11-2018.docx</w:t>
    </w:r>
    <w:r>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EBEC" w14:textId="4E219255"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5D7472">
      <w:rPr>
        <w:rFonts w:ascii="Arial" w:hAnsi="Arial" w:cs="Arial"/>
        <w:noProof/>
        <w:sz w:val="12"/>
      </w:rPr>
      <w:t>R:\WPdocs\MKTG\Press Releases\Case\2018\Case IH RB5 round balers 21-11-2018.docx</w:t>
    </w:r>
    <w:r w:rsidRPr="00755C36">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3CBF" w14:textId="77777777" w:rsidR="006E7946" w:rsidRDefault="006E7946" w:rsidP="00D33147">
      <w:r>
        <w:separator/>
      </w:r>
    </w:p>
  </w:footnote>
  <w:footnote w:type="continuationSeparator" w:id="0">
    <w:p w14:paraId="0E6B5BF3" w14:textId="77777777" w:rsidR="006E7946" w:rsidRDefault="006E7946" w:rsidP="00D3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59CF" w14:textId="77777777"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933A2E" w14:textId="77777777" w:rsidR="00627CED" w:rsidRDefault="00627C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B5C3" w14:textId="77777777"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4C3659">
      <w:rPr>
        <w:rStyle w:val="PageNumber"/>
        <w:rFonts w:ascii="ZapfHumnst BT" w:hAnsi="ZapfHumnst BT"/>
        <w:noProof/>
        <w:sz w:val="20"/>
      </w:rPr>
      <w:t>3</w:t>
    </w:r>
    <w:r>
      <w:rPr>
        <w:rStyle w:val="PageNumber"/>
        <w:rFonts w:ascii="ZapfHumnst BT" w:hAnsi="ZapfHumnst BT"/>
        <w:sz w:val="20"/>
      </w:rPr>
      <w:fldChar w:fldCharType="end"/>
    </w:r>
  </w:p>
  <w:p w14:paraId="5664C06C" w14:textId="77777777" w:rsidR="00627CED" w:rsidRDefault="00627C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826AE"/>
    <w:multiLevelType w:val="multilevel"/>
    <w:tmpl w:val="107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EC2"/>
    <w:rsid w:val="0000083C"/>
    <w:rsid w:val="00024BF1"/>
    <w:rsid w:val="00037E8B"/>
    <w:rsid w:val="000443B7"/>
    <w:rsid w:val="00045B88"/>
    <w:rsid w:val="000476B5"/>
    <w:rsid w:val="00063CBE"/>
    <w:rsid w:val="00065BCC"/>
    <w:rsid w:val="00087A1B"/>
    <w:rsid w:val="000B25BF"/>
    <w:rsid w:val="000C6150"/>
    <w:rsid w:val="000F6964"/>
    <w:rsid w:val="00105AB8"/>
    <w:rsid w:val="00112B7B"/>
    <w:rsid w:val="00133127"/>
    <w:rsid w:val="00135DE7"/>
    <w:rsid w:val="00186153"/>
    <w:rsid w:val="00187654"/>
    <w:rsid w:val="00193919"/>
    <w:rsid w:val="00195EFB"/>
    <w:rsid w:val="001A0618"/>
    <w:rsid w:val="001A46C9"/>
    <w:rsid w:val="001A7417"/>
    <w:rsid w:val="001B19D2"/>
    <w:rsid w:val="001B51B5"/>
    <w:rsid w:val="001C3626"/>
    <w:rsid w:val="001C3DFC"/>
    <w:rsid w:val="001C7865"/>
    <w:rsid w:val="001D21AE"/>
    <w:rsid w:val="001E19E9"/>
    <w:rsid w:val="001E4149"/>
    <w:rsid w:val="00213BA2"/>
    <w:rsid w:val="00247D10"/>
    <w:rsid w:val="00280C73"/>
    <w:rsid w:val="002872F0"/>
    <w:rsid w:val="00297485"/>
    <w:rsid w:val="002A4D0D"/>
    <w:rsid w:val="002B6BE0"/>
    <w:rsid w:val="002C055A"/>
    <w:rsid w:val="002C09D0"/>
    <w:rsid w:val="002C17B7"/>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343FB"/>
    <w:rsid w:val="00440051"/>
    <w:rsid w:val="00446413"/>
    <w:rsid w:val="004466FE"/>
    <w:rsid w:val="00462895"/>
    <w:rsid w:val="0046341A"/>
    <w:rsid w:val="00466683"/>
    <w:rsid w:val="004708B8"/>
    <w:rsid w:val="004A0FEE"/>
    <w:rsid w:val="004A6DCA"/>
    <w:rsid w:val="004B04C0"/>
    <w:rsid w:val="004C0380"/>
    <w:rsid w:val="004C3659"/>
    <w:rsid w:val="004C3A02"/>
    <w:rsid w:val="004C426F"/>
    <w:rsid w:val="004E3D0E"/>
    <w:rsid w:val="0051515D"/>
    <w:rsid w:val="0054459F"/>
    <w:rsid w:val="00551232"/>
    <w:rsid w:val="0057495E"/>
    <w:rsid w:val="0057655F"/>
    <w:rsid w:val="005769C3"/>
    <w:rsid w:val="00591333"/>
    <w:rsid w:val="005A7937"/>
    <w:rsid w:val="005B5636"/>
    <w:rsid w:val="005C793C"/>
    <w:rsid w:val="005D7472"/>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D160D"/>
    <w:rsid w:val="006D2B49"/>
    <w:rsid w:val="006E7946"/>
    <w:rsid w:val="0070173B"/>
    <w:rsid w:val="00702428"/>
    <w:rsid w:val="00732E51"/>
    <w:rsid w:val="007405A1"/>
    <w:rsid w:val="007413B0"/>
    <w:rsid w:val="007450EC"/>
    <w:rsid w:val="007460C4"/>
    <w:rsid w:val="00750E7E"/>
    <w:rsid w:val="00755C36"/>
    <w:rsid w:val="00782209"/>
    <w:rsid w:val="007829D2"/>
    <w:rsid w:val="007927D8"/>
    <w:rsid w:val="007C1494"/>
    <w:rsid w:val="007C7F4C"/>
    <w:rsid w:val="007D2930"/>
    <w:rsid w:val="007F2FA4"/>
    <w:rsid w:val="0080633F"/>
    <w:rsid w:val="00806958"/>
    <w:rsid w:val="00810CAE"/>
    <w:rsid w:val="00834F5B"/>
    <w:rsid w:val="00840ABD"/>
    <w:rsid w:val="00846B2A"/>
    <w:rsid w:val="0085225C"/>
    <w:rsid w:val="00856E22"/>
    <w:rsid w:val="00867120"/>
    <w:rsid w:val="00875138"/>
    <w:rsid w:val="008809A7"/>
    <w:rsid w:val="008823C3"/>
    <w:rsid w:val="00883C56"/>
    <w:rsid w:val="00894A0F"/>
    <w:rsid w:val="008972F8"/>
    <w:rsid w:val="008A7A21"/>
    <w:rsid w:val="008B2B59"/>
    <w:rsid w:val="008B5057"/>
    <w:rsid w:val="008B6401"/>
    <w:rsid w:val="008D2FAD"/>
    <w:rsid w:val="008E7D6C"/>
    <w:rsid w:val="009200B6"/>
    <w:rsid w:val="00923465"/>
    <w:rsid w:val="00926733"/>
    <w:rsid w:val="009333E8"/>
    <w:rsid w:val="0094035C"/>
    <w:rsid w:val="0095312B"/>
    <w:rsid w:val="009774D7"/>
    <w:rsid w:val="00986DBB"/>
    <w:rsid w:val="009A1D4B"/>
    <w:rsid w:val="009A1E8B"/>
    <w:rsid w:val="009A610E"/>
    <w:rsid w:val="009B189E"/>
    <w:rsid w:val="009B59D5"/>
    <w:rsid w:val="009B72F7"/>
    <w:rsid w:val="009C3749"/>
    <w:rsid w:val="009C5461"/>
    <w:rsid w:val="009D70D1"/>
    <w:rsid w:val="009F0042"/>
    <w:rsid w:val="009F0778"/>
    <w:rsid w:val="00A0660B"/>
    <w:rsid w:val="00A21CD0"/>
    <w:rsid w:val="00A3010D"/>
    <w:rsid w:val="00A808B7"/>
    <w:rsid w:val="00A82E9C"/>
    <w:rsid w:val="00A83B3E"/>
    <w:rsid w:val="00A8438A"/>
    <w:rsid w:val="00AA2822"/>
    <w:rsid w:val="00AC5738"/>
    <w:rsid w:val="00AD6886"/>
    <w:rsid w:val="00AF7940"/>
    <w:rsid w:val="00B033A1"/>
    <w:rsid w:val="00B03931"/>
    <w:rsid w:val="00B12D13"/>
    <w:rsid w:val="00B176BC"/>
    <w:rsid w:val="00B17BCD"/>
    <w:rsid w:val="00B2004B"/>
    <w:rsid w:val="00B42796"/>
    <w:rsid w:val="00B72393"/>
    <w:rsid w:val="00B77C79"/>
    <w:rsid w:val="00B920D2"/>
    <w:rsid w:val="00BA3FAB"/>
    <w:rsid w:val="00BA75CC"/>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B27A7"/>
    <w:rsid w:val="00CC1E10"/>
    <w:rsid w:val="00CC559E"/>
    <w:rsid w:val="00CF001D"/>
    <w:rsid w:val="00CF6A2B"/>
    <w:rsid w:val="00CF776B"/>
    <w:rsid w:val="00D001B4"/>
    <w:rsid w:val="00D10951"/>
    <w:rsid w:val="00D12D2D"/>
    <w:rsid w:val="00D33147"/>
    <w:rsid w:val="00D36044"/>
    <w:rsid w:val="00D425F0"/>
    <w:rsid w:val="00D701C7"/>
    <w:rsid w:val="00D74CB4"/>
    <w:rsid w:val="00D83EC2"/>
    <w:rsid w:val="00D87D88"/>
    <w:rsid w:val="00D96805"/>
    <w:rsid w:val="00D96B2D"/>
    <w:rsid w:val="00DA02A8"/>
    <w:rsid w:val="00DC0967"/>
    <w:rsid w:val="00DC240E"/>
    <w:rsid w:val="00DC4BC0"/>
    <w:rsid w:val="00DD49B4"/>
    <w:rsid w:val="00DE04D1"/>
    <w:rsid w:val="00DE053A"/>
    <w:rsid w:val="00E0531B"/>
    <w:rsid w:val="00E15C80"/>
    <w:rsid w:val="00E2405D"/>
    <w:rsid w:val="00E333C4"/>
    <w:rsid w:val="00E35999"/>
    <w:rsid w:val="00E40746"/>
    <w:rsid w:val="00E47D0A"/>
    <w:rsid w:val="00E54AD3"/>
    <w:rsid w:val="00E605FA"/>
    <w:rsid w:val="00E817B2"/>
    <w:rsid w:val="00E83873"/>
    <w:rsid w:val="00E83A7A"/>
    <w:rsid w:val="00E83D82"/>
    <w:rsid w:val="00EB2407"/>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96E4A"/>
    <w:rsid w:val="00F971AD"/>
    <w:rsid w:val="00FB4081"/>
    <w:rsid w:val="00FF7D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1592F5"/>
  <w15:chartTrackingRefBased/>
  <w15:docId w15:val="{3F718B3F-8DC0-44A0-936F-A6D0A64E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seih.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Release.dot</Template>
  <TotalTime>56</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 </Company>
  <LinksUpToDate>false</LinksUpToDate>
  <CharactersWithSpaces>3681</CharactersWithSpaces>
  <SharedDoc>false</SharedDoc>
  <HLinks>
    <vt:vector size="6" baseType="variant">
      <vt:variant>
        <vt:i4>5373963</vt:i4>
      </vt:variant>
      <vt:variant>
        <vt:i4>0</vt:i4>
      </vt:variant>
      <vt:variant>
        <vt:i4>0</vt:i4>
      </vt:variant>
      <vt:variant>
        <vt:i4>5</vt:i4>
      </vt:variant>
      <vt:variant>
        <vt:lpwstr>http://www.caseih.co.nz/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subject/>
  <dc:creator>smitha</dc:creator>
  <cp:keywords/>
  <dc:description/>
  <cp:lastModifiedBy>Anthea Finlayson</cp:lastModifiedBy>
  <cp:revision>3</cp:revision>
  <cp:lastPrinted>2018-11-18T20:34:00Z</cp:lastPrinted>
  <dcterms:created xsi:type="dcterms:W3CDTF">2018-11-18T19:38:00Z</dcterms:created>
  <dcterms:modified xsi:type="dcterms:W3CDTF">2018-11-18T20:34:00Z</dcterms:modified>
</cp:coreProperties>
</file>